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17C" w:rsidRDefault="00FD417C" w:rsidP="00FD41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17C">
        <w:rPr>
          <w:rFonts w:ascii="Times New Roman" w:hAnsi="Times New Roman" w:cs="Times New Roman"/>
          <w:b/>
          <w:sz w:val="28"/>
          <w:szCs w:val="28"/>
        </w:rPr>
        <w:t>Рекомендации по развитию активности ребёнка - дошкольника (познавательной, моторной, коммуникативной).</w:t>
      </w:r>
    </w:p>
    <w:p w:rsidR="00FD417C" w:rsidRPr="00FD417C" w:rsidRDefault="00FD417C" w:rsidP="00FD41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17C" w:rsidRDefault="00FD417C" w:rsidP="00FD417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17C">
        <w:rPr>
          <w:rFonts w:ascii="Times New Roman" w:hAnsi="Times New Roman" w:cs="Times New Roman"/>
          <w:sz w:val="28"/>
          <w:szCs w:val="28"/>
        </w:rPr>
        <w:t xml:space="preserve"> 1. Предоставить </w:t>
      </w:r>
      <w:r w:rsidRPr="00FD417C">
        <w:rPr>
          <w:rFonts w:ascii="Times New Roman" w:hAnsi="Times New Roman" w:cs="Times New Roman"/>
          <w:sz w:val="28"/>
          <w:szCs w:val="28"/>
        </w:rPr>
        <w:t>ребёнку</w:t>
      </w:r>
      <w:r w:rsidRPr="00FD417C">
        <w:rPr>
          <w:rFonts w:ascii="Times New Roman" w:hAnsi="Times New Roman" w:cs="Times New Roman"/>
          <w:sz w:val="28"/>
          <w:szCs w:val="28"/>
        </w:rPr>
        <w:t xml:space="preserve"> возможность свободно выбора деятельности. Это обеспечит личную значимость того, что он делает.</w:t>
      </w:r>
    </w:p>
    <w:p w:rsidR="00FD417C" w:rsidRDefault="00FD417C" w:rsidP="00FD417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17C">
        <w:rPr>
          <w:rFonts w:ascii="Times New Roman" w:hAnsi="Times New Roman" w:cs="Times New Roman"/>
          <w:sz w:val="28"/>
          <w:szCs w:val="28"/>
        </w:rPr>
        <w:t xml:space="preserve"> 2. Необходимо позитивная мотивация к той или иной деятельности. Для ф</w:t>
      </w:r>
      <w:r>
        <w:rPr>
          <w:rFonts w:ascii="Times New Roman" w:hAnsi="Times New Roman" w:cs="Times New Roman"/>
          <w:sz w:val="28"/>
          <w:szCs w:val="28"/>
        </w:rPr>
        <w:t>ормирования такой мотивации ребе</w:t>
      </w:r>
      <w:r w:rsidRPr="00FD417C">
        <w:rPr>
          <w:rFonts w:ascii="Times New Roman" w:hAnsi="Times New Roman" w:cs="Times New Roman"/>
          <w:sz w:val="28"/>
          <w:szCs w:val="28"/>
        </w:rPr>
        <w:t>нку необходимо постоянное подтверждение того, что он действует правильно, что у него получается. Этому будет способствовать и создание с</w:t>
      </w:r>
      <w:r>
        <w:rPr>
          <w:rFonts w:ascii="Times New Roman" w:hAnsi="Times New Roman" w:cs="Times New Roman"/>
          <w:sz w:val="28"/>
          <w:szCs w:val="28"/>
        </w:rPr>
        <w:t>итуаций успеха, в которых у ребе</w:t>
      </w:r>
      <w:r w:rsidRPr="00FD417C">
        <w:rPr>
          <w:rFonts w:ascii="Times New Roman" w:hAnsi="Times New Roman" w:cs="Times New Roman"/>
          <w:sz w:val="28"/>
          <w:szCs w:val="28"/>
        </w:rPr>
        <w:t xml:space="preserve">нка будет формироваться уверенность в своих силах и желание идти дальше. </w:t>
      </w:r>
    </w:p>
    <w:p w:rsidR="00FD417C" w:rsidRDefault="00FD417C" w:rsidP="00FD417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17C">
        <w:rPr>
          <w:rFonts w:ascii="Times New Roman" w:hAnsi="Times New Roman" w:cs="Times New Roman"/>
          <w:sz w:val="28"/>
          <w:szCs w:val="28"/>
        </w:rPr>
        <w:t xml:space="preserve">3. Игры и упражнения, используемые в ходе обучения, должны соответствовать его целям и предмету осознания. </w:t>
      </w:r>
    </w:p>
    <w:p w:rsidR="00FD417C" w:rsidRDefault="00FD417C" w:rsidP="00FD417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17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D417C">
        <w:rPr>
          <w:rFonts w:ascii="Times New Roman" w:hAnsi="Times New Roman" w:cs="Times New Roman"/>
          <w:sz w:val="28"/>
          <w:szCs w:val="28"/>
        </w:rPr>
        <w:t xml:space="preserve">Предлагаемый детям материал для осознания и усвоения должен быть эмоционально окрашен, удобен для зрительного восприятия </w:t>
      </w:r>
      <w:r w:rsidRPr="00FD417C">
        <w:rPr>
          <w:rFonts w:ascii="Times New Roman" w:hAnsi="Times New Roman" w:cs="Times New Roman"/>
          <w:sz w:val="28"/>
          <w:szCs w:val="28"/>
        </w:rPr>
        <w:t>выделен</w:t>
      </w:r>
      <w:r w:rsidRPr="00FD417C">
        <w:rPr>
          <w:rFonts w:ascii="Times New Roman" w:hAnsi="Times New Roman" w:cs="Times New Roman"/>
          <w:sz w:val="28"/>
          <w:szCs w:val="28"/>
        </w:rPr>
        <w:t xml:space="preserve"> цветом, графически обозначен и т. д.).</w:t>
      </w:r>
      <w:proofErr w:type="gramEnd"/>
    </w:p>
    <w:p w:rsidR="00FD417C" w:rsidRDefault="00FD417C" w:rsidP="00FD417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17C">
        <w:rPr>
          <w:rFonts w:ascii="Times New Roman" w:hAnsi="Times New Roman" w:cs="Times New Roman"/>
          <w:sz w:val="28"/>
          <w:szCs w:val="28"/>
        </w:rPr>
        <w:t xml:space="preserve"> 5. Необходимо</w:t>
      </w:r>
      <w:r>
        <w:rPr>
          <w:rFonts w:ascii="Times New Roman" w:hAnsi="Times New Roman" w:cs="Times New Roman"/>
          <w:sz w:val="28"/>
          <w:szCs w:val="28"/>
        </w:rPr>
        <w:t xml:space="preserve"> учитывать двух </w:t>
      </w:r>
      <w:r w:rsidRPr="00FD417C">
        <w:rPr>
          <w:rFonts w:ascii="Times New Roman" w:hAnsi="Times New Roman" w:cs="Times New Roman"/>
          <w:sz w:val="28"/>
          <w:szCs w:val="28"/>
        </w:rPr>
        <w:t>плановость</w:t>
      </w:r>
      <w:r w:rsidRPr="00FD417C">
        <w:rPr>
          <w:rFonts w:ascii="Times New Roman" w:hAnsi="Times New Roman" w:cs="Times New Roman"/>
          <w:sz w:val="28"/>
          <w:szCs w:val="28"/>
        </w:rPr>
        <w:t xml:space="preserve"> деятельности: ее внешнюю сторону (предметные действия, манипуляции) и внутреннюю (процессы, происходящие в сознании). </w:t>
      </w:r>
    </w:p>
    <w:p w:rsidR="00FD417C" w:rsidRDefault="00FD417C" w:rsidP="00FD417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17C">
        <w:rPr>
          <w:rFonts w:ascii="Times New Roman" w:hAnsi="Times New Roman" w:cs="Times New Roman"/>
          <w:sz w:val="28"/>
          <w:szCs w:val="28"/>
        </w:rPr>
        <w:t xml:space="preserve">6. Доминировать должны действия и рассуждения самых детей, а не взрослого. </w:t>
      </w:r>
    </w:p>
    <w:p w:rsidR="00DB4698" w:rsidRPr="00FD417C" w:rsidRDefault="00FD417C" w:rsidP="00FD417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17C">
        <w:rPr>
          <w:rFonts w:ascii="Times New Roman" w:hAnsi="Times New Roman" w:cs="Times New Roman"/>
          <w:sz w:val="28"/>
          <w:szCs w:val="28"/>
        </w:rPr>
        <w:t xml:space="preserve">7. Показателем успешного усвоения предлагаемого материала будет перенос </w:t>
      </w:r>
      <w:r w:rsidRPr="00FD417C">
        <w:rPr>
          <w:rFonts w:ascii="Times New Roman" w:hAnsi="Times New Roman" w:cs="Times New Roman"/>
          <w:sz w:val="28"/>
          <w:szCs w:val="28"/>
        </w:rPr>
        <w:t>ребёнком</w:t>
      </w:r>
      <w:bookmarkStart w:id="0" w:name="_GoBack"/>
      <w:bookmarkEnd w:id="0"/>
      <w:r w:rsidRPr="00FD417C">
        <w:rPr>
          <w:rFonts w:ascii="Times New Roman" w:hAnsi="Times New Roman" w:cs="Times New Roman"/>
          <w:sz w:val="28"/>
          <w:szCs w:val="28"/>
        </w:rPr>
        <w:t xml:space="preserve"> усвоенных навыков в повседневную жизнь и использование в различных ситуациях.</w:t>
      </w:r>
    </w:p>
    <w:sectPr w:rsidR="00DB4698" w:rsidRPr="00FD4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472"/>
    <w:rsid w:val="00DB4698"/>
    <w:rsid w:val="00DD6472"/>
    <w:rsid w:val="00FD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41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41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2019-02-28T17:54:00Z</dcterms:created>
  <dcterms:modified xsi:type="dcterms:W3CDTF">2019-02-28T17:55:00Z</dcterms:modified>
</cp:coreProperties>
</file>